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63" w:type="dxa"/>
        <w:jc w:val="right"/>
        <w:tblInd w:w="93" w:type="dxa"/>
        <w:tblLayout w:type="fixed"/>
        <w:tblLook w:val="04A0"/>
      </w:tblPr>
      <w:tblGrid>
        <w:gridCol w:w="10363"/>
      </w:tblGrid>
      <w:tr w:rsidR="00285B1D" w:rsidRPr="003E6C0B" w:rsidTr="00EC715E">
        <w:trPr>
          <w:trHeight w:val="300"/>
          <w:jc w:val="right"/>
        </w:trPr>
        <w:tc>
          <w:tcPr>
            <w:tcW w:w="10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5B1D" w:rsidRPr="003E6C0B" w:rsidRDefault="00285B1D" w:rsidP="00EC715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2 </w:t>
            </w:r>
            <w:r w:rsidRPr="003E6C0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285B1D" w:rsidRPr="003E6C0B" w:rsidTr="00EC715E">
        <w:trPr>
          <w:trHeight w:val="375"/>
          <w:jc w:val="right"/>
        </w:trPr>
        <w:tc>
          <w:tcPr>
            <w:tcW w:w="10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B1D" w:rsidRPr="003E6C0B" w:rsidRDefault="00285B1D" w:rsidP="00EC715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E6C0B">
              <w:rPr>
                <w:rFonts w:ascii="Times New Roman" w:hAnsi="Times New Roman"/>
                <w:sz w:val="28"/>
                <w:szCs w:val="28"/>
              </w:rPr>
              <w:t>к Решению Совета Лежневского</w:t>
            </w:r>
          </w:p>
        </w:tc>
      </w:tr>
      <w:tr w:rsidR="00285B1D" w:rsidRPr="003E6C0B" w:rsidTr="00EC715E">
        <w:trPr>
          <w:trHeight w:val="375"/>
          <w:jc w:val="right"/>
        </w:trPr>
        <w:tc>
          <w:tcPr>
            <w:tcW w:w="10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B1D" w:rsidRPr="003E6C0B" w:rsidRDefault="00285B1D" w:rsidP="00EC715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E6C0B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</w:t>
            </w:r>
          </w:p>
        </w:tc>
      </w:tr>
      <w:tr w:rsidR="00285B1D" w:rsidRPr="003E6C0B" w:rsidTr="00EC715E">
        <w:trPr>
          <w:trHeight w:val="375"/>
          <w:jc w:val="right"/>
        </w:trPr>
        <w:tc>
          <w:tcPr>
            <w:tcW w:w="10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B1D" w:rsidRPr="003E6C0B" w:rsidRDefault="009E1694" w:rsidP="009E169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 06.06.</w:t>
            </w:r>
            <w:r w:rsidR="00285B1D">
              <w:rPr>
                <w:rFonts w:ascii="Times New Roman" w:hAnsi="Times New Roman"/>
                <w:sz w:val="28"/>
                <w:szCs w:val="28"/>
              </w:rPr>
              <w:t xml:space="preserve">2019 г  № </w:t>
            </w: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</w:tr>
    </w:tbl>
    <w:p w:rsidR="00285B1D" w:rsidRDefault="00285B1D" w:rsidP="00285B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85B1D" w:rsidRDefault="00285B1D" w:rsidP="00285B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РАСХОДЫ БЮДЖЕТА ЛЕЖНЕВСКОГО МУНИЦИПАЛЬНОГО РАЙОНА ПО ВЕДОМСТВЕННОЙ СТРУКТУРЕ РАСХОДОВ  БЮДЖЕТА ЗА 2018 ГОД</w:t>
      </w:r>
    </w:p>
    <w:p w:rsidR="009A0913" w:rsidRPr="00285B1D" w:rsidRDefault="009A0913">
      <w:pPr>
        <w:rPr>
          <w:rFonts w:ascii="Times New Roman" w:hAnsi="Times New Roman" w:cs="Times New Roman"/>
          <w:sz w:val="28"/>
          <w:szCs w:val="28"/>
        </w:rPr>
      </w:pPr>
    </w:p>
    <w:p w:rsidR="00285B1D" w:rsidRPr="00285B1D" w:rsidRDefault="00285B1D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750" w:type="dxa"/>
        <w:tblInd w:w="93" w:type="dxa"/>
        <w:tblLook w:val="04A0"/>
      </w:tblPr>
      <w:tblGrid>
        <w:gridCol w:w="4883"/>
        <w:gridCol w:w="971"/>
        <w:gridCol w:w="1209"/>
        <w:gridCol w:w="1741"/>
        <w:gridCol w:w="850"/>
        <w:gridCol w:w="2252"/>
        <w:gridCol w:w="2124"/>
        <w:gridCol w:w="1720"/>
      </w:tblGrid>
      <w:tr w:rsidR="00285B1D" w:rsidRPr="00285B1D" w:rsidTr="00285B1D">
        <w:trPr>
          <w:trHeight w:val="525"/>
        </w:trPr>
        <w:tc>
          <w:tcPr>
            <w:tcW w:w="48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B1D" w:rsidRPr="00D62E43" w:rsidRDefault="00285B1D" w:rsidP="00EC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62E4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B1D" w:rsidRPr="00D62E43" w:rsidRDefault="00285B1D" w:rsidP="00EC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62E4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Вед.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B1D" w:rsidRPr="00D62E43" w:rsidRDefault="00285B1D" w:rsidP="00EC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62E4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Разд.</w:t>
            </w:r>
          </w:p>
          <w:p w:rsidR="00285B1D" w:rsidRPr="00D62E43" w:rsidRDefault="00285B1D" w:rsidP="00EC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62E4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подразд</w:t>
            </w: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B1D" w:rsidRPr="00D62E43" w:rsidRDefault="00285B1D" w:rsidP="00EC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62E4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Ц.ст.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B1D" w:rsidRPr="00D62E43" w:rsidRDefault="00285B1D" w:rsidP="00EC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62E4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Вид</w:t>
            </w:r>
          </w:p>
          <w:p w:rsidR="00285B1D" w:rsidRPr="00D62E43" w:rsidRDefault="00285B1D" w:rsidP="00EC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62E4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расх.</w:t>
            </w:r>
          </w:p>
        </w:tc>
        <w:tc>
          <w:tcPr>
            <w:tcW w:w="2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B1D" w:rsidRPr="00D62E43" w:rsidRDefault="00285B1D" w:rsidP="00EC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62E4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Утверждено руб.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B1D" w:rsidRPr="00D62E43" w:rsidRDefault="00285B1D" w:rsidP="00EC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Исполнено руб.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B1D" w:rsidRPr="00D62E43" w:rsidRDefault="00285B1D" w:rsidP="00EC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% исполнения</w:t>
            </w:r>
          </w:p>
        </w:tc>
      </w:tr>
      <w:tr w:rsidR="00285B1D" w:rsidRPr="00285B1D" w:rsidTr="00285B1D">
        <w:trPr>
          <w:trHeight w:val="322"/>
        </w:trPr>
        <w:tc>
          <w:tcPr>
            <w:tcW w:w="4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B1D" w:rsidRPr="00285B1D" w:rsidRDefault="00285B1D" w:rsidP="00285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B1D" w:rsidRPr="00285B1D" w:rsidRDefault="00285B1D" w:rsidP="00285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B1D" w:rsidRPr="00285B1D" w:rsidRDefault="00285B1D" w:rsidP="00285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B1D" w:rsidRPr="00285B1D" w:rsidRDefault="00285B1D" w:rsidP="00285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B1D" w:rsidRPr="00285B1D" w:rsidRDefault="00285B1D" w:rsidP="00285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B1D" w:rsidRPr="00285B1D" w:rsidRDefault="00285B1D" w:rsidP="00285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B1D" w:rsidRPr="00285B1D" w:rsidRDefault="00285B1D" w:rsidP="00285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B1D" w:rsidRPr="00285B1D" w:rsidRDefault="00285B1D" w:rsidP="00285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5B1D" w:rsidRPr="00285B1D" w:rsidTr="00285B1D">
        <w:trPr>
          <w:trHeight w:val="127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Комитет по управлению муниципальным имуществом, земельными ресурсами и архитектуре Администрации Лежневского муниципального района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4 363 763,00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3 755 043,07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86,1%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3 938 763,00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3 603 379,43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91,5%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3 938 763,00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3 603 379,43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91,5%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функций администрации Лежневского муниципального района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3 836 258,84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3 511 375,27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91,5%</w:t>
            </w:r>
          </w:p>
        </w:tc>
      </w:tr>
      <w:tr w:rsidR="00285B1D" w:rsidRPr="00285B1D" w:rsidTr="00285B1D">
        <w:trPr>
          <w:trHeight w:val="281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внебюджетными фондами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3 404 763,00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3 202 584,67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94,1%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423 495,84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304 790,60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50,0%</w:t>
            </w:r>
          </w:p>
        </w:tc>
      </w:tr>
      <w:tr w:rsidR="00285B1D" w:rsidRPr="00285B1D" w:rsidTr="00285B1D">
        <w:trPr>
          <w:trHeight w:val="127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проведение научно-исследовательской работы по комплексному экологическому обследованию особо охраняемых природных территорий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2 504,16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2 504,16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2 504,16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2 504,16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102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89 500,00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89,5%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89 500,00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89,5%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151 663,64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52,3%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Разработка дизайн - проектов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61 663,64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30,8%</w:t>
            </w:r>
          </w:p>
        </w:tc>
      </w:tr>
      <w:tr w:rsidR="00285B1D" w:rsidRPr="00285B1D" w:rsidTr="00285B1D">
        <w:trPr>
          <w:trHeight w:val="153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Проведение комплекса работ по межеванию земель для постановки на кадастровый учет земельных участков, на которые возникает право собственности  администрации Лежневского муниципального района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43 500,00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43,5%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43 500,00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43,5%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Кадастровые работы по подготовке технических планов на объекты недвижимого имущества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18 163,64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18,2%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18 163,64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18,2%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135 000,00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135 000,00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85B1D" w:rsidRPr="00285B1D" w:rsidTr="00285B1D">
        <w:trPr>
          <w:trHeight w:val="204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Подготовка технической документации, необходимой для исполнения условий лицензирования на право пользования недрами для добычи питьевых подземных вод для хозяйственно-питьевого водоснабжения сельских поселений Лежневского муниципального района Ивановской области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1400125050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105 000,00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1400125050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105 000,00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85B1D" w:rsidRPr="00285B1D" w:rsidTr="00285B1D">
        <w:trPr>
          <w:trHeight w:val="153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Подготовка технической документации, необходимой для исполнения условий лицензирования на право пользования недрами для добычи питьевых подземных вод для хозяйственно-питьевого водоснабжения п.Лежнево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1400197058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1400197058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85B1D" w:rsidRPr="00285B1D" w:rsidTr="00285B1D">
        <w:trPr>
          <w:trHeight w:val="102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Финансовый отдел администрации Лежневского муниципального района Ивановской области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6 313 099,92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6 022 936,60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95,4%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5 605 099,92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5 314 936,60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94,8%</w:t>
            </w:r>
          </w:p>
        </w:tc>
      </w:tr>
      <w:tr w:rsidR="00285B1D" w:rsidRPr="00285B1D" w:rsidTr="00285B1D">
        <w:trPr>
          <w:trHeight w:val="102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5 305 099,92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5 014 936,60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94,5%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функций администрации Лежневского муниципального района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5 262 802,00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4 972 638,68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94,5%</w:t>
            </w:r>
          </w:p>
        </w:tc>
      </w:tr>
      <w:tr w:rsidR="00285B1D" w:rsidRPr="00285B1D" w:rsidTr="00285B1D">
        <w:trPr>
          <w:trHeight w:val="153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4 325 202,00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4 197 126,43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929 300,00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774 716,25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83,4%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8 300,00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796,00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9,6%</w:t>
            </w:r>
          </w:p>
        </w:tc>
      </w:tr>
      <w:tr w:rsidR="00285B1D" w:rsidRPr="00285B1D" w:rsidTr="00285B1D">
        <w:trPr>
          <w:trHeight w:val="153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Переданные полномочия по осуществлению контроля над использованием бюджетных средств городскими и сельскими поселениями на обеспечение функций администрации Лежневского муниципального района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42 297,92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42 297,92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42 297,92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42 297,92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1698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Исполнение судебных актов по искам к муниципальному образованию о возмещении вреда, причиненного незаконными действиями (бездействием)  муниципальных органов или их должностных лиц, в том числе в результате издания муниципальными органами Лежневского муниципального района актов, не соответствующих закону или иному нормативному правовому акту, а также судебных актов по иным искам о взыскании денежных средств за счет средств муниципального района ( за исключением судебных актов о взыскании денежных средств в порядке субсидарной ответственности главных распорядителей средств бюджета), судебных актов о </w:t>
            </w: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присуждении компенсации за нарушение права на исполнение судебного акта в разумный срок за счет средств бюджета муниципального района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708 000,00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708 000,00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708 000,00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708 000,00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127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Пенсия за выслугу лет лицам, замещавшим выборные муниципальные должности и муниципальные должности муниципальной службы администрации Лежневского муниципального района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708 000,00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708 000,00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708 000,00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708 000,00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АДМИНИСТРАЦИЯ ЛЕЖНЕВСКОГО МУНИЦИПАЛЬНОГО РАЙОНА ИВАНОВСКОЙ ОБЛАСТИ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193 000 081,47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165 621 814,91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85,8%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26 216 198,70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23 739 046,61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90,6%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1 291 898,00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667 630,73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51,7%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функций высшего должностного лица Лежневского муниципального района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1 291 898,00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667 630,73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51,7%</w:t>
            </w:r>
          </w:p>
        </w:tc>
      </w:tr>
      <w:tr w:rsidR="00285B1D" w:rsidRPr="00285B1D" w:rsidTr="00285B1D">
        <w:trPr>
          <w:trHeight w:val="153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1 291 898,00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667 630,73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51,7%</w:t>
            </w:r>
          </w:p>
        </w:tc>
      </w:tr>
      <w:tr w:rsidR="00285B1D" w:rsidRPr="00285B1D" w:rsidTr="00285B1D">
        <w:trPr>
          <w:trHeight w:val="127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15 556 592,00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15 017 433,92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96,5%</w:t>
            </w:r>
          </w:p>
        </w:tc>
      </w:tr>
      <w:tr w:rsidR="00285B1D" w:rsidRPr="00285B1D" w:rsidTr="00285B1D">
        <w:trPr>
          <w:trHeight w:val="127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современной инфраструктуры связи, развитие информационных технологий (замена оборудования, приобретение лицензионных программ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247 000,00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238 417,00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96,5%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247 000,00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238 417,00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96,5%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функций администрации Лежневского муниципального района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14 908 621,00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14 378 045,92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96,4%</w:t>
            </w:r>
          </w:p>
        </w:tc>
      </w:tr>
      <w:tr w:rsidR="00285B1D" w:rsidRPr="00285B1D" w:rsidTr="00285B1D">
        <w:trPr>
          <w:trHeight w:val="153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13 138 017,00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12 998 115,02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98,9%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1 545 230,00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1 174 824,45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225 374,00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205 106,45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91,0%</w:t>
            </w:r>
          </w:p>
        </w:tc>
      </w:tr>
      <w:tr w:rsidR="00285B1D" w:rsidRPr="00285B1D" w:rsidTr="00285B1D">
        <w:trPr>
          <w:trHeight w:val="102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400 971,00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400 971,00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153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370 621,00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370 621,00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30 350,00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30 350,00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Судебная система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7 136,00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85B1D" w:rsidRPr="00285B1D" w:rsidTr="00285B1D">
        <w:trPr>
          <w:trHeight w:val="229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исполнительно-распорядительными органами муниципальных образований государственных полномочий по составлению списков кандидатов в присяжные заседатели федеральных судов общей юрисдикции в Российской Федерации на 2018 год и на плановый период 2019 и 2020 годов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7 136,00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7 136,00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Резервные фонды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1 024 739,90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Резервный фонд администрации Лежневского муниципального района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1 024 739,90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1 024 739,90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8 335 832,80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8 053 981,96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96,6%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МФЦ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2 887 845,60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2 887 845,60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153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1 624 265,19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1 624 265,19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1 260 727,11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1 260 727,11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2 853,30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2 853,30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127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Софинансирование расходов по обеспечению функционирования многофункциональных центров предоставления государственных и муниципальных услуг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721 149,00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721 149,00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153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484 658,76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484 658,76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236 490,24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236 490,24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Обеспечение деятельности по комплексному обслуживанию зданий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4 240 000,00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4 157 975,16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98,1%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4 240 000,00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4 157 975,16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98,1%</w:t>
            </w:r>
          </w:p>
        </w:tc>
      </w:tr>
      <w:tr w:rsidR="00285B1D" w:rsidRPr="00285B1D" w:rsidTr="00285B1D">
        <w:trPr>
          <w:trHeight w:val="102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и проведение мероприятий, связанных с государственными праздниками, юбилейными и памятными датами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59 800,00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94,9%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34 780,00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94,0%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25 020,00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96,2%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Внешний контроль исполнения муниципальных контрактов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8,0%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отдельных полномочий в сфере административных правонарушений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11 212,20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11 212,20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11 212,20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11 212,20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127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Исполнение судебных актов, предусматривающих обращение взыскания на средства местного бюджета по денежным обязательствам муниципальных казенных учреждений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177 626,00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15,2%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177 626,00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15,2%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по уплате исполнительского сбора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280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по предоставлению помещения для работы на обслуживаемом административном участке поселения сотруднику, замещающему должность участкового уполномоченного полиции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1 896 360,10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1 860 466,25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98,1%</w:t>
            </w:r>
          </w:p>
        </w:tc>
      </w:tr>
      <w:tr w:rsidR="00285B1D" w:rsidRPr="00285B1D" w:rsidTr="00285B1D">
        <w:trPr>
          <w:trHeight w:val="102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1 664 360,10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1 664 360,10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102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4390092180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1 664 360,10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1 664 360,10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4390092180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1 664 360,10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1 664 360,10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232 000,00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196 106,15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84,5%</w:t>
            </w:r>
          </w:p>
        </w:tc>
      </w:tr>
      <w:tr w:rsidR="00285B1D" w:rsidRPr="00285B1D" w:rsidTr="00285B1D">
        <w:trPr>
          <w:trHeight w:val="102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4390023012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4390023012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85B1D" w:rsidRPr="00285B1D" w:rsidTr="00285B1D">
        <w:trPr>
          <w:trHeight w:val="127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на 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212 000,00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196 106,15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92,5%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212 000,00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196 106,15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92,5%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20 256 204,41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13 291 799,92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65,6%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20 116 204,41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13 152 499,92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65,4%</w:t>
            </w:r>
          </w:p>
        </w:tc>
      </w:tr>
      <w:tr w:rsidR="00285B1D" w:rsidRPr="00285B1D" w:rsidTr="00285B1D">
        <w:trPr>
          <w:trHeight w:val="357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дорожного движения на них, а также </w:t>
            </w: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8 729 054,41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4 913 458,92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56,3%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8 729 054,41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4 913 458,92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56,3%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Дорожная деятельность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9 109 150,00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7 001 404,78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76,9%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9 109 150,00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7 001 404,78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76,9%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Корректировка ПСД на строительство автомобильной дороги в д.Селышки (вблизи с.Кукарино)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85B1D" w:rsidRPr="00285B1D" w:rsidTr="00285B1D">
        <w:trPr>
          <w:trHeight w:val="255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501 000,00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323 074,00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64,5%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501 000,00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323 074,00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64,5%</w:t>
            </w:r>
          </w:p>
        </w:tc>
      </w:tr>
      <w:tr w:rsidR="00285B1D" w:rsidRPr="00285B1D" w:rsidTr="00285B1D">
        <w:trPr>
          <w:trHeight w:val="255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992 000,00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549 876,73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55,4%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992 000,00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549 876,73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55,4%</w:t>
            </w:r>
          </w:p>
        </w:tc>
      </w:tr>
      <w:tr w:rsidR="00285B1D" w:rsidRPr="00285B1D" w:rsidTr="00285B1D">
        <w:trPr>
          <w:trHeight w:val="102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Дорожная деятельность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4490022202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364 685,49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4490022202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269 435,00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99,8%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4490022202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95 250,49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31,8%</w:t>
            </w:r>
          </w:p>
        </w:tc>
      </w:tr>
      <w:tr w:rsidR="00285B1D" w:rsidRPr="00285B1D" w:rsidTr="00285B1D">
        <w:trPr>
          <w:trHeight w:val="153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Дорожная деятельность в отношении автомобильных дорог местного значения в границах городского поселения и обеспечение безопасности дорожного движения на них, в части установки дорожных знаков в п.Лежнево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139 300,00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99,5%</w:t>
            </w:r>
          </w:p>
        </w:tc>
      </w:tr>
      <w:tr w:rsidR="00285B1D" w:rsidRPr="00285B1D" w:rsidTr="00285B1D">
        <w:trPr>
          <w:trHeight w:val="229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утверждение генеральных планов поселения, правил земплепользования и застройки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139 300,00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99,5%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139 300,00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99,5%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ЖИЛИЩНО-КОММУНАЛЬНОЕ </w:t>
            </w: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ХОЗЯЙСТВО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33 756 950,88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19 520 144,37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57,8%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Жилищное хозяйство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12 956 000,00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777 495,46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Содержание муниципального жилищного фонда Лежневского муниципального района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1100125017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465 248,39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1100125017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465 248,39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Содержание муниципального жилищного фонда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891 589,89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328 333,74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36,8%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891 589,89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328 333,74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36,8%</w:t>
            </w:r>
          </w:p>
        </w:tc>
      </w:tr>
      <w:tr w:rsidR="00285B1D" w:rsidRPr="00285B1D" w:rsidTr="00285B1D">
        <w:trPr>
          <w:trHeight w:val="153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за счет средств бюджета Лежневского муниципального района минимального размера взноса на капитальный ремонт общего имущества в многоквартирных домах, расположенных на территории сельских поселений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449 161,72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449 161,72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449 161,72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449 161,72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Разработка проектно сметной документации для реконструкции здания под многоквартирный дом в с.Шилыково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4590042030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1 150 000,00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4590042030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1 150 000,00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Реконструкция здания под многоквартирный дом в с.Шилыково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4590042031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4590042031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16 625 950,88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15 159 648,91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91,2%</w:t>
            </w:r>
          </w:p>
        </w:tc>
      </w:tr>
      <w:tr w:rsidR="00285B1D" w:rsidRPr="00285B1D" w:rsidTr="00285B1D">
        <w:trPr>
          <w:trHeight w:val="102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Разработка (корректировка) проектной документации и газификация населенных пунктов, объектов социальной инфраструктуры Ивановской области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0900182990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12 413 908,40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12 263 888,06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98,8%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0900182990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10 107 754,85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9 957 734,51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98,5%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0900182990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2 306 153,55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2 306 153,55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127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Разработка (корректировка) проектной документации и газификация населенных пунктов, объектов социальной инфраструктуры Лежневского муниципального района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09001S2990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125 823,82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123 877,67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98,5%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09001S2990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102 529,34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100 583,19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98,1%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09001S2990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23 294,48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23 294,48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204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Подготовка технической документации, необходимой для исполнения условий лицензирования на право пользования недрами для добычи питьевых подземных вод для хозяйственно-питьевого водоснабжения сельских поселений Лежневского муниципального района Ивановской области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1400125050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683 809,33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1400125050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683 809,33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85B1D" w:rsidRPr="00285B1D" w:rsidTr="00285B1D">
        <w:trPr>
          <w:trHeight w:val="153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Подготовка технической документации, необходимой для исполнения условий лицензирования на право пользования недрами для добычи питьевых подземных вод для хозяйственно-питьевого водоснабжения п.Лежнево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1400197058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273 523,33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1400197058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273 523,33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мероприятия по ликвидации несанкционированных свалок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249 996,55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249 996,55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электро-, тепло-, газо- и водоснабжения населения, водоотведения в границах поселений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1 257 000,00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1 208 880,00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96,2%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1 257 000,00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1 208 880,00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96,2%</w:t>
            </w:r>
          </w:p>
        </w:tc>
      </w:tr>
      <w:tr w:rsidR="00285B1D" w:rsidRPr="00285B1D" w:rsidTr="00285B1D">
        <w:trPr>
          <w:trHeight w:val="229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разработку проектной документации и газификацию населенных пунктов Лежневского муниципального района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221 886,00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221 886,00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221 886,00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221 886,00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204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в границах поселения водоснабжения населения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691 727,04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98,8%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691 727,04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98,8%</w:t>
            </w:r>
          </w:p>
        </w:tc>
      </w:tr>
      <w:tr w:rsidR="00285B1D" w:rsidRPr="00285B1D" w:rsidTr="00285B1D">
        <w:trPr>
          <w:trHeight w:val="102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создание условий для обеспечения жителей городского поселения услугами бытового обслуживания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399 393,59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88,8%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399 393,59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88,8%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4 175 000,00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3 583 000,00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85,8%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Расходы на организацию благоустройства территории </w:t>
            </w: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городского поселения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4 175 000,00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3 583 000,00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85,8%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4 175 000,00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3 583 000,00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85,8%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101 475 416,43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101 261 209,98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99,8%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Общее образование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88 930 435,55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88 853 689,77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99,9%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18 723 029,48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18 723 029,48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18 723 029,48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18 723 029,48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Питание детей, обучающихся в общеобразовательных организациях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299 748,00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299 748,00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299 748,00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299 748,00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укрепление материально-технической базы  общеобразовательных учреждений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6 195 639,00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6 118 893,22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98,8%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6 195 639,00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6 118 893,22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98,8%</w:t>
            </w:r>
          </w:p>
        </w:tc>
      </w:tr>
      <w:tr w:rsidR="00285B1D" w:rsidRPr="00285B1D" w:rsidTr="00285B1D">
        <w:trPr>
          <w:trHeight w:val="204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</w:t>
            </w: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родителей, детьми-инвалидами в дошкольных группах муниципальных общеобразовательных организаций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34 714,00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34 714,00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34 714,00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34 714,00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1557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63 587 055,07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63 587 055,07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423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63 587 055,07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63 587 055,07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укрепление материально-технической базы муниципальных образовательных организаций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0210281950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34 500,00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34 500,00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0210281950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34 500,00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34 500,00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укрепление материально-технической базы муниципальных образовательных организаций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02102S1950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02102S1950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по выявлению и поддержке талантливых детей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55 400,00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55 400,00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55 400,00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55 400,00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11 475 481,67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11 389 416,50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99,3%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иных муниципальных учреждений дополнительного образования детей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5 719 613,00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5 719 613,00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5 719 613,00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5 719 613,00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музыкальных художественных школ и школ искусств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3 564 117,90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3 546 057,73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99,5%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3 564 117,90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3 546 057,73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99,5%</w:t>
            </w:r>
          </w:p>
        </w:tc>
      </w:tr>
      <w:tr w:rsidR="00285B1D" w:rsidRPr="00285B1D" w:rsidTr="00285B1D">
        <w:trPr>
          <w:trHeight w:val="102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укрепление материально-технической базы иных муниципальных учреждений дополнительного образования детей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945 900,00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945 895,00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945 900,00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945 895,00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укрепление материально-технической базы музыкальных художественных школ и школ искусств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26,9%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26,9%</w:t>
            </w:r>
          </w:p>
        </w:tc>
      </w:tr>
      <w:tr w:rsidR="00285B1D" w:rsidRPr="00285B1D" w:rsidTr="00285B1D">
        <w:trPr>
          <w:trHeight w:val="178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Cофинансирование расходов,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486 078,97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486 078,97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486 078,97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486 078,97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204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Cофинансирование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646 960,70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646 960,70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646 960,70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646 960,70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153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Поэтапное доведение средней заработной платы педагогическим работникам иных муниципальных учреждений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6 186,00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6 186,00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6 186,00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6 186,00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06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12 625,10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12 625,10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12 625,10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12 625,10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по выявлению и поддержке талантливых детей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28 645,00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35,8%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переподготовки и повышения квалификации кадров Администрации Лежневского муниципального района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28 645,00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35,8%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28 645,00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35,8%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Молодежная политика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989 499,21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989 458,71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мероприятий по организации отдыха, занятости и оздоровления детей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189 749,21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189 749,21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189 749,21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189 749,21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153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Осуществление переданных государственных полномочий по организации двухразового питания в лагерях дневного пребывания детей-сирот и детей, находящихся в трудной жизненной ситуации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46 200,00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46 200,00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46 200,00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46 200,00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отдыха детей в каникулярное время в части организации двухразового питания в лагерях дневного пребывания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473 550,00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473 550,00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473 550,00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473 550,00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Выявление и поддержка одаренной молодежи, организация и проведение акций, фестивалей, конкурсов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209 959,50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209 959,50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организацию и осуществление мероприятий по работе с детьми и молодежью в городском поселении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КУЛЬТУРА, КИНЕМАТОГРАФИЯ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7 797 929,56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4 523 299,00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7 797 929,56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4 523 299,00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Строительство центра культурного развития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1300142050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3 272 774,56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1300142050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3 272 774,56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85B1D" w:rsidRPr="00285B1D" w:rsidTr="00285B1D">
        <w:trPr>
          <w:trHeight w:val="153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Софинансирование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4890080340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933 881,00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933 881,00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4890080340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933 881,00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933 881,00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255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договорами на организацию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2 378 830,00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2 378 830,00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2 378 830,00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2 378 830,00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204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сохранение, использование и популяризацию объектов культурн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1 133 400,00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1 133 400,00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1 133 400,00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1 133 400,00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Комплектование книжных фондов библиотек Лежневского муниципального района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48900L5191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4 106,00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4 106,00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48900L5191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4 106,00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4 106,00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102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Поддержка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48900L5194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65 506,00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63 650,00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97,2%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48900L5194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65 506,00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63 650,00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97,2%</w:t>
            </w:r>
          </w:p>
        </w:tc>
      </w:tr>
      <w:tr w:rsidR="00285B1D" w:rsidRPr="00285B1D" w:rsidTr="00285B1D">
        <w:trPr>
          <w:trHeight w:val="382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договорами на организацию библиотечного обслуживания населения, комплектования и обеспечения сохранности библиотечных фондов библиотек поселения, в части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48900S0340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9 432,00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9 432,00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48900S0340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9 432,00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9 432,00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1 461 021,39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1 310 442,88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89,7%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1 433 447,51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1 282 869,00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89,5%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социальных выплат молодым семьям на приобретение (строительство) жилого помещения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08001L4970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1 370 613,11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1 282 869,00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93,6%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08001L4970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1 370 613,11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1 282 869,00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93,6%</w:t>
            </w:r>
          </w:p>
        </w:tc>
      </w:tr>
      <w:tr w:rsidR="00285B1D" w:rsidRPr="00285B1D" w:rsidTr="00285B1D">
        <w:trPr>
          <w:trHeight w:val="423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Предоставление субсидий гражданам на оплату первоначального взноса при получении ипотечного кредита или на погашение основной суммы долга и уплату процентов по ипотечному жилищному кредиту ( в том числе </w:t>
            </w: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рефинансированному)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12001S3100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62 834,40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12001S3100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62 834,40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27 573,88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27 573,88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255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муниципальных районов и городских округов на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27 573,88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27 573,88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27 573,88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27 573,88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115 405,90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82,4%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115 405,90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82,4%</w:t>
            </w:r>
          </w:p>
        </w:tc>
      </w:tr>
      <w:tr w:rsidR="00285B1D" w:rsidRPr="00285B1D" w:rsidTr="00285B1D">
        <w:trPr>
          <w:trHeight w:val="281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физкультурных мероприятий, спортивных мероприятий, участие спортсменов Лежневского муниципального района в выездных мероприятиях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115 405,90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82,4%</w:t>
            </w:r>
          </w:p>
        </w:tc>
      </w:tr>
      <w:tr w:rsidR="00285B1D" w:rsidRPr="00285B1D" w:rsidTr="00285B1D">
        <w:trPr>
          <w:trHeight w:val="706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29 950,00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99,8%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78 455,90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89,2%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31,8%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Лежневский районный отдел образования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147 752 878,23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144 714 351,78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97,9%</w:t>
            </w:r>
          </w:p>
        </w:tc>
      </w:tr>
      <w:tr w:rsidR="00285B1D" w:rsidRPr="00285B1D" w:rsidTr="00285B1D">
        <w:trPr>
          <w:trHeight w:val="253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146 911 368,25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143 872 841,80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97,9%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Дошкольное образование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99 346 054,57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96 750 183,54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97,4%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дошкольных образовательных учреждений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33 486 059,00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31 090 002,39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92,8%</w:t>
            </w:r>
          </w:p>
        </w:tc>
      </w:tr>
      <w:tr w:rsidR="00285B1D" w:rsidRPr="00285B1D" w:rsidTr="00285B1D">
        <w:trPr>
          <w:trHeight w:val="153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12 470 307,00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12 163 048,57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97,5%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18 097 961,00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16 130 398,28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89,1%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2 917 791,00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2 796 555,54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95,8%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укрепление материально-технической базы  дошкольных образовательных учреждений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0210102400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9 034 485,00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9 022 672,13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99,9%</w:t>
            </w:r>
          </w:p>
        </w:tc>
      </w:tr>
      <w:tr w:rsidR="00285B1D" w:rsidRPr="00285B1D" w:rsidTr="00285B1D">
        <w:trPr>
          <w:trHeight w:val="423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0210102400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9 034 485,00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9 022 672,13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99,9%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дошкольное образование от платных услуг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10 782 384,57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10 595 383,02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98,3%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10 782 384,57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10 595 383,02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98,3%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дошкольное образование за счет средств, поступивших от денежных пожертвований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Капитальный ремонт МКДОУ "Петушок"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0210140042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199 000,00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99,5%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0210140042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199 000,00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99,5%</w:t>
            </w:r>
          </w:p>
        </w:tc>
      </w:tr>
      <w:tr w:rsidR="00285B1D" w:rsidRPr="00285B1D" w:rsidTr="00285B1D">
        <w:trPr>
          <w:trHeight w:val="99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815 820,00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815 820,00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815 820,00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815 820,00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382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44 907 306,00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44 907 306,00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06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44 756 001,00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44 756 001,00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151 305,00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151 305,00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Общее образование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38 594 598,59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38 231 816,49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99,1%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11 568 535,00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11 423 361,89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98,7%</w:t>
            </w:r>
          </w:p>
        </w:tc>
      </w:tr>
      <w:tr w:rsidR="00285B1D" w:rsidRPr="00285B1D" w:rsidTr="00285B1D">
        <w:trPr>
          <w:trHeight w:val="153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1 275 871,48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1 275 871,48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9 621 580,38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9 476 407,27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98,5%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671 083,14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671 083,14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Питание детей, обучающихся в общеобразовательных организациях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100 252,00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100 252,00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100 252,00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100 252,00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укрепление материально-технической базы  общеобразовательных учреждений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3 530 292,00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3 528 067,81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99,9%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3 530 292,00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3 528 067,81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99,9%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от платных услуг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1 696 500,00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1 481 115,20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87,3%</w:t>
            </w:r>
          </w:p>
        </w:tc>
      </w:tr>
      <w:tr w:rsidR="00285B1D" w:rsidRPr="00285B1D" w:rsidTr="00285B1D">
        <w:trPr>
          <w:trHeight w:val="153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286 500,00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261 108,25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91,1%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1 220 006,95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86,5%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за счет средств, поступивших от денежных пожертвований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357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19 107 397,99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19 107 397,99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153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18 851 851,99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18 851 851,99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255 546,00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255 546,00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127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Cоздание в общеобразовательных организациях, расположенных в сельской местности, условий для занятий физической культурой и спортом в 2018 году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02102L0971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2 468 021,60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2 468 021,60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02102L0971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2 468 021,60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2 468 021,60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по выявлению и поддержке талантливых детей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2 506 037,30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2 465 932,38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98,4%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музыкальных художественных школ и школ искусств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1 841 913,10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1 801 808,18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97,8%</w:t>
            </w:r>
          </w:p>
        </w:tc>
      </w:tr>
      <w:tr w:rsidR="00285B1D" w:rsidRPr="00285B1D" w:rsidTr="00285B1D">
        <w:trPr>
          <w:trHeight w:val="153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1 573 760,10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1 568 920,38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99,7%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253 053,00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222 024,80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87,7%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15 100,00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10 863,00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71,9%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укрепление материально-технической базы музыкальных художественных школ и школ искусств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383 000,00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383 000,00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383 000,00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383 000,00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204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Cофинансирование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277 269,30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277 269,30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153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277 269,30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277 269,30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178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3 854,90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3 854,90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153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3 854,90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3 854,90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Молодежная политика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279 400,79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279 400,79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мероприятий по организации отдыха, занятости и оздоровления детей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59 950,79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59 950,79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59 950,79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59 950,79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отдыха детей в каникулярное время в части организации двухразового питания в лагерях дневного пребывания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219 450,00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219 450,00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219 450,00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219 450,00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6 185 277,00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6 145 508,60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99,4%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3 228 481,00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3 225 558,76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99,9%</w:t>
            </w:r>
          </w:p>
        </w:tc>
      </w:tr>
      <w:tr w:rsidR="00285B1D" w:rsidRPr="00285B1D" w:rsidTr="00285B1D">
        <w:trPr>
          <w:trHeight w:val="153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3 010 541,00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3 008 224,19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99,9%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217 940,00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217 334,57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99,7%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информационно-методического центра образования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1 750 793,00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1 714 260,13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97,9%</w:t>
            </w:r>
          </w:p>
        </w:tc>
      </w:tr>
      <w:tr w:rsidR="00285B1D" w:rsidRPr="00285B1D" w:rsidTr="00285B1D">
        <w:trPr>
          <w:trHeight w:val="153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1 263 697,00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1 262 086,26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99,9%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468 801,00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433 878,87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92,6%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18 295,00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18 295,00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функций администрации Лежневского муниципального района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1 206 003,00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1 205 689,71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416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1 166 290,00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1 166 289,71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30 800,00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30 650,00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99,5%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8 913,00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8 750,00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98,2%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841 509,98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841 509,98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841 509,98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841 509,98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255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Субвенции бюджетам муниципальных районов и городских округов на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841 509,98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841 509,98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841 509,98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841 509,98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102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Управление развития инфраструктуры и жилищно-коммунального хозяйства Администрации Лежневского муниципального района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958 899,00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517 468,00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54,0%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459 399,00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347 968,00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75,7%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459 399,00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347 968,00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75,7%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функций администрации Лежневского муниципального района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459 399,00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347 968,00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75,7%</w:t>
            </w:r>
          </w:p>
        </w:tc>
      </w:tr>
      <w:tr w:rsidR="00285B1D" w:rsidRPr="00285B1D" w:rsidTr="00285B1D">
        <w:trPr>
          <w:trHeight w:val="153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333 518,00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333 518,00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125 881,00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14 450,00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11,5%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99 500,00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99 500,00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99 500,00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99 500,00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357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99 500,00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99 500,00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99 500,00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99 500,00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17,5%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17,5%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организацию благоустройства территории городского поселения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17,5%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17,5%</w:t>
            </w:r>
          </w:p>
        </w:tc>
      </w:tr>
      <w:tr w:rsidR="00285B1D" w:rsidRPr="00285B1D" w:rsidTr="00285B1D">
        <w:trPr>
          <w:trHeight w:val="255"/>
        </w:trPr>
        <w:tc>
          <w:tcPr>
            <w:tcW w:w="9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B1D" w:rsidRPr="00285B1D" w:rsidRDefault="00285B1D" w:rsidP="00285B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ВСЕГО РАСХОДОВ: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352 388 721,62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320 631 614,36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91,0%</w:t>
            </w:r>
          </w:p>
        </w:tc>
      </w:tr>
    </w:tbl>
    <w:p w:rsidR="00285B1D" w:rsidRPr="00285B1D" w:rsidRDefault="00285B1D">
      <w:pPr>
        <w:rPr>
          <w:rFonts w:ascii="Times New Roman" w:hAnsi="Times New Roman" w:cs="Times New Roman"/>
          <w:sz w:val="28"/>
          <w:szCs w:val="28"/>
        </w:rPr>
      </w:pPr>
    </w:p>
    <w:sectPr w:rsidR="00285B1D" w:rsidRPr="00285B1D" w:rsidSect="00285B1D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A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285B1D"/>
    <w:rsid w:val="00285B1D"/>
    <w:rsid w:val="009A0913"/>
    <w:rsid w:val="009E16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9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85B1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85B1D"/>
    <w:rPr>
      <w:color w:val="800080"/>
      <w:u w:val="single"/>
    </w:rPr>
  </w:style>
  <w:style w:type="paragraph" w:customStyle="1" w:styleId="xl115">
    <w:name w:val="xl115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116">
    <w:name w:val="xl116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117">
    <w:name w:val="xl117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118">
    <w:name w:val="xl118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119">
    <w:name w:val="xl119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120">
    <w:name w:val="xl120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21">
    <w:name w:val="xl121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22">
    <w:name w:val="xl122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23">
    <w:name w:val="xl123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24">
    <w:name w:val="xl124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25">
    <w:name w:val="xl125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26">
    <w:name w:val="xl126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27">
    <w:name w:val="xl127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28">
    <w:name w:val="xl128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29">
    <w:name w:val="xl129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30">
    <w:name w:val="xl130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31">
    <w:name w:val="xl131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32">
    <w:name w:val="xl132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33">
    <w:name w:val="xl133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34">
    <w:name w:val="xl134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35">
    <w:name w:val="xl135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36">
    <w:name w:val="xl136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37">
    <w:name w:val="xl137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38">
    <w:name w:val="xl138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39">
    <w:name w:val="xl139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40">
    <w:name w:val="xl140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41">
    <w:name w:val="xl141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42">
    <w:name w:val="xl142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43">
    <w:name w:val="xl143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44">
    <w:name w:val="xl144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45">
    <w:name w:val="xl145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46">
    <w:name w:val="xl146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47">
    <w:name w:val="xl147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48">
    <w:name w:val="xl148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49">
    <w:name w:val="xl149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50">
    <w:name w:val="xl150"/>
    <w:basedOn w:val="a"/>
    <w:rsid w:val="00285B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1">
    <w:name w:val="xl151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9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7616</Words>
  <Characters>43417</Characters>
  <Application>Microsoft Office Word</Application>
  <DocSecurity>0</DocSecurity>
  <Lines>361</Lines>
  <Paragraphs>101</Paragraphs>
  <ScaleCrop>false</ScaleCrop>
  <Company>RePack by SPecialiST</Company>
  <LinksUpToDate>false</LinksUpToDate>
  <CharactersWithSpaces>50932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911</dc:creator>
  <cp:keywords/>
  <dc:description/>
  <cp:lastModifiedBy>911</cp:lastModifiedBy>
  <cp:revision>4</cp:revision>
  <dcterms:created xsi:type="dcterms:W3CDTF">2019-02-12T08:29:00Z</dcterms:created>
  <dcterms:modified xsi:type="dcterms:W3CDTF">2019-07-31T11:30:00Z</dcterms:modified>
</cp:coreProperties>
</file>